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EA3" w:rsidRDefault="00B5375C">
      <w:r>
        <w:t>School Uniform</w:t>
      </w:r>
    </w:p>
    <w:p w:rsidR="00B5375C" w:rsidRDefault="00B5375C">
      <w:r>
        <w:t>The school uniform consists of school jumper, school tie, white shirt (boys and girls), grey socks (boys), white socks/ grey tights (girls), grey trousers (boys) and grey skirt (girls). Black shoes are also an important part of our uniform. All pupils require black indoor slippers which they change into each morning and wear when inside the school building. The slippers stay in school at the close of each day and pupils require a small bag to store them in. Some items of school uniform can be obtained at a variety of outlets although the school jumper and tie can only be purchased from the official school supplier.</w:t>
      </w:r>
      <w:bookmarkStart w:id="0" w:name="_GoBack"/>
      <w:bookmarkEnd w:id="0"/>
    </w:p>
    <w:sectPr w:rsidR="00B537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5C"/>
    <w:rsid w:val="00B5375C"/>
    <w:rsid w:val="00FD3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5C54682E</Template>
  <TotalTime>7</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McIlvenna</dc:creator>
  <cp:lastModifiedBy>M McIlvenna</cp:lastModifiedBy>
  <cp:revision>1</cp:revision>
  <dcterms:created xsi:type="dcterms:W3CDTF">2015-02-25T09:08:00Z</dcterms:created>
  <dcterms:modified xsi:type="dcterms:W3CDTF">2015-02-25T09:15:00Z</dcterms:modified>
</cp:coreProperties>
</file>